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Fonts w:ascii="黑体" w:hAnsi="黑体" w:eastAsia="黑体" w:cs="黑体"/>
          <w:sz w:val="32"/>
          <w:szCs w:val="32"/>
          <w:lang w:val="en-US"/>
        </w:rPr>
        <w:t>1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29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/>
        </w:rPr>
        <w:t>推荐市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zh-CN" w:eastAsia="zh-CN"/>
        </w:rPr>
        <w:t xml:space="preserve">      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□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房建及其他类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29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□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市政类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华文中宋" w:hAnsi="华文中宋" w:eastAsia="华文中宋" w:cs="华文中宋"/>
          <w:b/>
          <w:bCs/>
          <w:sz w:val="44"/>
          <w:szCs w:val="44"/>
          <w:lang w:val="zh-TW" w:eastAsia="zh-TW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华文中宋" w:hAnsi="华文中宋" w:eastAsia="华文中宋" w:cs="华文中宋"/>
          <w:b/>
          <w:bCs/>
          <w:sz w:val="44"/>
          <w:szCs w:val="44"/>
          <w:lang w:val="zh-TW" w:eastAsia="zh-TW"/>
        </w:rPr>
      </w:pPr>
      <w:r>
        <w:rPr>
          <w:rFonts w:ascii="华文中宋" w:hAnsi="华文中宋" w:eastAsia="华文中宋" w:cs="华文中宋"/>
          <w:b/>
          <w:bCs/>
          <w:sz w:val="44"/>
          <w:szCs w:val="44"/>
          <w:lang w:val="zh-TW" w:eastAsia="zh-TW"/>
        </w:rPr>
        <w:t>山东省工程建设工法申报书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19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19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19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19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19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 xml:space="preserve">工法名称：   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                       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en-US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 xml:space="preserve">申报单位：   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en-US" w:eastAsia="zh-TW"/>
        </w:rPr>
        <w:t xml:space="preserve">                           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推荐单位：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/>
        </w:rPr>
        <w:t xml:space="preserve">  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                       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山东省住房和城乡建设厅制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p>
      <w:pPr>
        <w:framePr w:w="0" w:wrap="auto" w:vAnchor="margin" w:hAnchor="text" w:yAlign="inline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framePr w:w="0" w:wrap="auto" w:vAnchor="margin" w:hAnchor="text" w:yAlign="inline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  <w:t>填 写 说 明</w:t>
      </w:r>
    </w:p>
    <w:p>
      <w:pPr>
        <w:framePr w:w="0" w:wrap="auto" w:vAnchor="margin" w:hAnchor="text" w:yAlign="inline"/>
        <w:spacing w:before="156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framePr w:w="0" w:wrap="auto" w:vAnchor="margin" w:hAnchor="text" w:yAlign="inline"/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en-US"/>
        </w:rPr>
        <w:t>1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．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申报单位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栏：应为工法的主要完成单位。</w:t>
      </w:r>
    </w:p>
    <w:p>
      <w:pPr>
        <w:framePr w:w="0" w:wrap="auto" w:vAnchor="margin" w:hAnchor="text" w:yAlign="inline"/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en-US"/>
        </w:rPr>
        <w:t>2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．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类别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在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房屋建筑工程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类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、市政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基础设施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工程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类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、其他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工程类及对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应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子项前划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“√”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。</w:t>
      </w:r>
    </w:p>
    <w:p>
      <w:pPr>
        <w:framePr w:w="0" w:wrap="auto" w:vAnchor="margin" w:hAnchor="text" w:yAlign="inline"/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en-US"/>
        </w:rPr>
        <w:t>3.“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主要完成单位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栏：填写内容应与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申报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单位意见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栏中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签署意见的单位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一致。</w:t>
      </w:r>
    </w:p>
    <w:p>
      <w:pPr>
        <w:framePr w:w="0" w:wrap="auto" w:vAnchor="margin" w:hAnchor="text" w:yAlign="inline"/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4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．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联系人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：指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牵头申报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单位联系人。</w:t>
      </w:r>
    </w:p>
    <w:p>
      <w:pPr>
        <w:framePr w:w="0" w:wrap="auto" w:vAnchor="margin" w:hAnchor="text" w:yAlign="inline"/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5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.“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主要完成人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</w:t>
      </w:r>
      <w:r>
        <w:rPr>
          <w:rFonts w:hint="eastAsia" w:ascii="仿宋_GB2312" w:eastAsia="仿宋_GB2312"/>
          <w:sz w:val="28"/>
          <w:szCs w:val="28"/>
        </w:rPr>
        <w:t>由1家企业申报，最多填写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人；2家及以上企业联合申报，最多填写7人。</w:t>
      </w:r>
    </w:p>
    <w:p>
      <w:pPr>
        <w:framePr w:w="0" w:wrap="auto" w:vAnchor="margin" w:hAnchor="text" w:yAlign="inline"/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6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超过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8年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有效期的省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级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工法重新申报，其关键技术应有所创新，具有较高先进性、推广应用价值。</w:t>
      </w:r>
    </w:p>
    <w:p>
      <w:pPr>
        <w:framePr w:w="0" w:wrap="auto" w:vAnchor="margin" w:hAnchor="text" w:yAlign="inline"/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7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.“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工法应用工程情况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栏：最少填写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2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项工程。</w:t>
      </w:r>
    </w:p>
    <w:p>
      <w:pPr>
        <w:framePr w:w="0" w:wrap="auto" w:vAnchor="margin" w:hAnchor="text" w:yAlign="inline"/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8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工法关键技术涉及有关专利的，应注明专利号、专利权人。</w:t>
      </w:r>
    </w:p>
    <w:p>
      <w:pPr>
        <w:framePr w:w="0" w:wrap="auto" w:vAnchor="margin" w:hAnchor="text" w:yAlign="inline"/>
        <w:spacing w:line="460" w:lineRule="exact"/>
        <w:ind w:firstLine="560"/>
      </w:pP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tbl>
      <w:tblPr>
        <w:tblStyle w:val="3"/>
        <w:tblpPr w:leftFromText="180" w:rightFromText="180" w:vertAnchor="text" w:tblpXSpec="center" w:tblpY="1"/>
        <w:tblOverlap w:val="never"/>
        <w:tblW w:w="8799" w:type="dxa"/>
        <w:jc w:val="center"/>
        <w:tblInd w:w="0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21"/>
        <w:gridCol w:w="1378"/>
        <w:gridCol w:w="1321"/>
        <w:gridCol w:w="1076"/>
        <w:gridCol w:w="400"/>
        <w:gridCol w:w="1606"/>
        <w:gridCol w:w="1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73" w:hRule="atLeast"/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名称</w:t>
            </w:r>
          </w:p>
        </w:tc>
        <w:tc>
          <w:tcPr>
            <w:tcW w:w="7202" w:type="dxa"/>
            <w:gridSpan w:val="6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938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对应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类别</w:t>
            </w:r>
          </w:p>
        </w:tc>
        <w:tc>
          <w:tcPr>
            <w:tcW w:w="72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房屋建筑工程类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：囗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地基与基础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主体结构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；囗钢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结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构；囗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装饰与屋面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水电与智能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其他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市政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基础设施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工程类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：囗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城市道路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城市桥梁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城市隧道轨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；囗轨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道交通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城市供水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城市排</w:t>
            </w:r>
            <w:r>
              <w:rPr>
                <w:rFonts w:ascii="楷体" w:hAnsi="楷体" w:eastAsia="楷体" w:cs="楷体"/>
                <w:sz w:val="24"/>
                <w:szCs w:val="24"/>
                <w:lang w:val="zh-CN" w:eastAsia="zh-CN"/>
              </w:rPr>
              <w:t>水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城市供气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城市供热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环境卫生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 xml:space="preserve">园林绿化 </w:t>
            </w:r>
            <w:r>
              <w:rPr>
                <w:rFonts w:ascii="楷体" w:hAnsi="楷体" w:eastAsia="楷体" w:cs="楷体"/>
                <w:sz w:val="24"/>
                <w:szCs w:val="24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其他类：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土木工程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工业安装工程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4" w:hRule="atLeast"/>
          <w:jc w:val="center"/>
        </w:trPr>
        <w:tc>
          <w:tcPr>
            <w:tcW w:w="159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主要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完成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单位</w:t>
            </w:r>
          </w:p>
        </w:tc>
        <w:tc>
          <w:tcPr>
            <w:tcW w:w="2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单位名称</w:t>
            </w:r>
          </w:p>
        </w:tc>
        <w:tc>
          <w:tcPr>
            <w:tcW w:w="44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0" w:hRule="atLeas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2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spacing w:line="320" w:lineRule="exac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施工企业统一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社会信用代码</w:t>
            </w:r>
          </w:p>
        </w:tc>
        <w:tc>
          <w:tcPr>
            <w:tcW w:w="44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4" w:hRule="atLeas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2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施工企业资质</w:t>
            </w:r>
          </w:p>
        </w:tc>
        <w:tc>
          <w:tcPr>
            <w:tcW w:w="44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联系人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电话</w:t>
            </w:r>
          </w:p>
        </w:tc>
        <w:tc>
          <w:tcPr>
            <w:tcW w:w="20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4" w:hRule="atLeast"/>
          <w:jc w:val="center"/>
        </w:trPr>
        <w:tc>
          <w:tcPr>
            <w:tcW w:w="1596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主要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完成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  <w:bidi w:val="0"/>
              <w:ind w:left="0" w:right="0" w:firstLine="0"/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人</w:t>
            </w: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姓名</w:t>
            </w: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工作单位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职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CN" w:eastAsia="zh-CN"/>
              </w:rPr>
              <w:t>称</w:t>
            </w:r>
          </w:p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电话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  <w:bookmarkStart w:id="0" w:name="_GoBack"/>
            <w:bookmarkEnd w:id="0"/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应用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  <w:bidi w:val="0"/>
              <w:ind w:left="0" w:right="0" w:firstLine="0"/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工程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  <w:bidi w:val="0"/>
              <w:ind w:left="0" w:right="0" w:firstLine="0"/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情况</w:t>
            </w: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工程名称</w:t>
            </w:r>
          </w:p>
        </w:tc>
        <w:tc>
          <w:tcPr>
            <w:tcW w:w="57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CN"/>
              </w:rPr>
              <w:t>.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TW" w:eastAsia="zh-TW"/>
              </w:rPr>
              <w:t>开竣工时间</w:t>
            </w: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TW" w:eastAsia="zh-TW"/>
              </w:rPr>
              <w:t>工程所在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CN" w:eastAsia="zh-CN"/>
              </w:rPr>
              <w:t>市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工程名称</w:t>
            </w:r>
          </w:p>
        </w:tc>
        <w:tc>
          <w:tcPr>
            <w:tcW w:w="57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CN"/>
              </w:rPr>
              <w:t>.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4" w:hRule="atLeas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framePr w:w="0" w:wrap="auto" w:vAnchor="margin" w:hAnchor="text" w:yAlign="inline"/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TW" w:eastAsia="zh-TW"/>
              </w:rPr>
              <w:t>开竣工时间</w:t>
            </w: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TW" w:eastAsia="zh-TW"/>
              </w:rPr>
              <w:t>工程所在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CN" w:eastAsia="zh-CN"/>
              </w:rPr>
              <w:t>市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</w:tbl>
    <w:p>
      <w:pPr>
        <w:framePr w:w="0" w:wrap="auto" w:vAnchor="margin" w:hAnchor="text" w:yAlign="inline"/>
      </w:pPr>
      <w:r>
        <w:br w:type="page"/>
      </w:r>
    </w:p>
    <w:tbl>
      <w:tblPr>
        <w:tblStyle w:val="3"/>
        <w:tblpPr w:leftFromText="180" w:rightFromText="180" w:vertAnchor="text" w:tblpXSpec="center" w:tblpY="1"/>
        <w:tblOverlap w:val="never"/>
        <w:tblW w:w="9019" w:type="dxa"/>
        <w:tblInd w:w="0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5981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303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工法关键技术名称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与审定时间</w:t>
            </w:r>
          </w:p>
        </w:tc>
        <w:tc>
          <w:tcPr>
            <w:tcW w:w="5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left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3038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工法关键技术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获科技成果奖励情况</w:t>
            </w:r>
          </w:p>
        </w:tc>
        <w:tc>
          <w:tcPr>
            <w:tcW w:w="598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工法关键技术获专利号、专利权人</w:t>
            </w:r>
          </w:p>
        </w:tc>
        <w:tc>
          <w:tcPr>
            <w:tcW w:w="59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工法形成企业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技术标准情况</w:t>
            </w:r>
          </w:p>
        </w:tc>
        <w:tc>
          <w:tcPr>
            <w:tcW w:w="59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303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原工法名称、完成单位、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CN" w:eastAsia="zh-CN"/>
              </w:rPr>
              <w:t>国家或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省级工法批准文号及工法编号</w:t>
            </w:r>
          </w:p>
          <w:p>
            <w:pPr>
              <w:framePr w:w="0" w:wrap="auto" w:vAnchor="margin" w:hAnchor="text" w:yAlign="inline"/>
              <w:tabs>
                <w:tab w:val="left" w:pos="1005"/>
              </w:tabs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C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重新申报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CN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填写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zh-CN" w:eastAsia="zh-CN"/>
              </w:rPr>
              <w:t>）</w:t>
            </w:r>
          </w:p>
        </w:tc>
        <w:tc>
          <w:tcPr>
            <w:tcW w:w="59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1005"/>
              </w:tabs>
            </w:pPr>
          </w:p>
        </w:tc>
      </w:tr>
    </w:tbl>
    <w:p>
      <w:pPr>
        <w:framePr w:w="0" w:wrap="auto" w:vAnchor="margin" w:hAnchor="text" w:yAlign="inline"/>
      </w:pPr>
    </w:p>
    <w:p>
      <w:pPr>
        <w:framePr w:w="0" w:wrap="auto" w:vAnchor="margin" w:hAnchor="text" w:yAlign="inline"/>
      </w:pPr>
      <w:r>
        <w:br w:type="page"/>
      </w:r>
    </w:p>
    <w:tbl>
      <w:tblPr>
        <w:tblStyle w:val="3"/>
        <w:tblW w:w="8997" w:type="dxa"/>
        <w:jc w:val="center"/>
        <w:tblInd w:w="108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9" w:hRule="atLeast"/>
          <w:jc w:val="center"/>
        </w:trPr>
        <w:tc>
          <w:tcPr>
            <w:tcW w:w="8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工法内容简述</w:t>
            </w:r>
          </w:p>
          <w:p>
            <w:pPr>
              <w:framePr w:w="0" w:wrap="auto" w:vAnchor="margin" w:hAnchor="text" w:yAlign="inline"/>
            </w:pPr>
          </w:p>
        </w:tc>
      </w:tr>
    </w:tbl>
    <w:p>
      <w:pPr>
        <w:framePr w:w="0" w:wrap="auto" w:vAnchor="margin" w:hAnchor="text" w:yAlign="inline"/>
        <w:jc w:val="left"/>
      </w:pPr>
    </w:p>
    <w:p>
      <w:pPr>
        <w:framePr w:w="0" w:wrap="auto" w:vAnchor="margin" w:hAnchor="text" w:yAlign="inline"/>
        <w:jc w:val="left"/>
      </w:pPr>
      <w:r>
        <w:br w:type="page"/>
      </w:r>
    </w:p>
    <w:tbl>
      <w:tblPr>
        <w:tblStyle w:val="3"/>
        <w:tblW w:w="8997" w:type="dxa"/>
        <w:jc w:val="center"/>
        <w:tblInd w:w="108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  <w:jc w:val="center"/>
        </w:trPr>
        <w:tc>
          <w:tcPr>
            <w:tcW w:w="8997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关键技术及保密点</w:t>
            </w:r>
          </w:p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9" w:hRule="atLeast"/>
          <w:jc w:val="center"/>
        </w:trPr>
        <w:tc>
          <w:tcPr>
            <w:tcW w:w="8997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技术水平和技术难度</w:t>
            </w:r>
          </w:p>
          <w:p>
            <w:pPr>
              <w:framePr w:w="0" w:wrap="auto" w:vAnchor="margin" w:hAnchor="text" w:yAlign="inline"/>
            </w:pPr>
          </w:p>
        </w:tc>
      </w:tr>
    </w:tbl>
    <w:p>
      <w:pPr>
        <w:framePr w:w="0" w:wrap="auto" w:vAnchor="margin" w:hAnchor="text" w:yAlign="inline"/>
        <w:jc w:val="center"/>
      </w:pPr>
    </w:p>
    <w:p>
      <w:pPr>
        <w:framePr w:w="0" w:wrap="auto" w:vAnchor="margin" w:hAnchor="text" w:yAlign="inline"/>
      </w:pPr>
      <w:r>
        <w:br w:type="page"/>
      </w:r>
    </w:p>
    <w:tbl>
      <w:tblPr>
        <w:tblStyle w:val="3"/>
        <w:tblW w:w="8997" w:type="dxa"/>
        <w:jc w:val="center"/>
        <w:tblInd w:w="108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  <w:jc w:val="center"/>
        </w:trPr>
        <w:tc>
          <w:tcPr>
            <w:tcW w:w="8997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工法应用情况及应用前景</w:t>
            </w:r>
          </w:p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  <w:jc w:val="center"/>
        </w:trPr>
        <w:tc>
          <w:tcPr>
            <w:tcW w:w="8997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经济效益和社会效益</w:t>
            </w:r>
          </w:p>
          <w:p>
            <w:pPr>
              <w:framePr w:w="0" w:wrap="auto" w:vAnchor="margin" w:hAnchor="text" w:yAlign="inline"/>
            </w:pPr>
          </w:p>
        </w:tc>
      </w:tr>
    </w:tbl>
    <w:p>
      <w:pPr>
        <w:framePr w:w="0" w:wrap="auto" w:vAnchor="margin" w:hAnchor="text" w:yAlign="inline"/>
        <w:jc w:val="center"/>
      </w:pPr>
    </w:p>
    <w:p>
      <w:pPr>
        <w:framePr w:w="0" w:wrap="auto" w:vAnchor="margin" w:hAnchor="text" w:yAlign="inline"/>
      </w:pPr>
      <w:r>
        <w:br w:type="page"/>
      </w:r>
    </w:p>
    <w:p>
      <w:pPr>
        <w:framePr w:w="0" w:wrap="auto" w:vAnchor="margin" w:hAnchor="text" w:yAlign="inline"/>
      </w:pPr>
    </w:p>
    <w:tbl>
      <w:tblPr>
        <w:tblStyle w:val="3"/>
        <w:tblW w:w="9080" w:type="dxa"/>
        <w:jc w:val="center"/>
        <w:tblInd w:w="136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080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申报单位意见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6" w:hRule="atLeast"/>
          <w:jc w:val="center"/>
        </w:trPr>
        <w:tc>
          <w:tcPr>
            <w:tcW w:w="908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620" w:lineRule="exact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framePr w:w="0" w:wrap="auto" w:vAnchor="margin" w:hAnchor="text" w:yAlign="inline"/>
              <w:spacing w:line="620" w:lineRule="exact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framePr w:w="0" w:wrap="auto" w:vAnchor="margin" w:hAnchor="text" w:yAlign="inline"/>
              <w:spacing w:line="620" w:lineRule="exact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framePr w:w="0" w:wrap="auto" w:vAnchor="margin" w:hAnchor="text" w:yAlign="inline"/>
              <w:spacing w:line="620" w:lineRule="exact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framePr w:w="0" w:wrap="auto" w:vAnchor="margin" w:hAnchor="text" w:yAlign="inline"/>
              <w:spacing w:line="620" w:lineRule="exact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framePr w:w="0" w:wrap="auto" w:vAnchor="margin" w:hAnchor="text" w:yAlign="inline"/>
              <w:spacing w:line="620" w:lineRule="exact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line="620" w:lineRule="exact"/>
              <w:ind w:left="0" w:right="560" w:firstLine="0"/>
              <w:jc w:val="right"/>
              <w:rPr>
                <w:rFonts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（公章）</w:t>
            </w:r>
          </w:p>
          <w:p>
            <w:pPr>
              <w:framePr w:w="0" w:wrap="auto" w:vAnchor="margin" w:hAnchor="text" w:yAlign="inline"/>
              <w:bidi w:val="0"/>
              <w:spacing w:line="620" w:lineRule="exact"/>
              <w:ind w:left="0" w:right="560" w:firstLine="0"/>
              <w:jc w:val="right"/>
            </w:pP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/>
              </w:rPr>
              <w:t>2018</w:t>
            </w:r>
            <w:r>
              <w:rPr>
                <w:rFonts w:ascii="仿宋" w:hAnsi="仿宋" w:eastAsia="仿宋" w:cs="仿宋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年  月  日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08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620" w:lineRule="exact"/>
              <w:jc w:val="center"/>
            </w:pPr>
            <w:r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设区市主管部门意见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9080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620" w:lineRule="exact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framePr w:w="0" w:wrap="auto" w:vAnchor="margin" w:hAnchor="text" w:yAlign="inline"/>
              <w:spacing w:line="620" w:lineRule="exact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line="620" w:lineRule="exact"/>
              <w:ind w:left="0" w:right="560" w:firstLine="0"/>
              <w:jc w:val="right"/>
              <w:rPr>
                <w:rFonts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（公章）</w:t>
            </w:r>
          </w:p>
          <w:p>
            <w:pPr>
              <w:framePr w:w="0" w:wrap="auto" w:vAnchor="margin" w:hAnchor="text" w:yAlign="inline"/>
              <w:bidi w:val="0"/>
              <w:spacing w:line="620" w:lineRule="exact"/>
              <w:ind w:left="0" w:right="0" w:firstLine="6245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/>
              </w:rPr>
              <w:t>2018</w:t>
            </w:r>
            <w:r>
              <w:rPr>
                <w:rFonts w:ascii="仿宋" w:hAnsi="仿宋" w:eastAsia="仿宋" w:cs="仿宋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年  月  日</w:t>
            </w:r>
          </w:p>
        </w:tc>
      </w:tr>
    </w:tbl>
    <w:p>
      <w:pPr>
        <w:framePr w:w="0" w:wrap="auto" w:vAnchor="margin" w:hAnchor="text" w:yAlign="inline"/>
        <w:ind w:left="28" w:hanging="28"/>
        <w:jc w:val="center"/>
      </w:pP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27164"/>
    <w:rsid w:val="7B783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changjingguo</dc:creator>
  <cp:lastModifiedBy>chang</cp:lastModifiedBy>
  <dcterms:modified xsi:type="dcterms:W3CDTF">2018-05-30T07:24:04Z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